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B2" w:rsidRPr="008369D1" w:rsidRDefault="00674FB2" w:rsidP="00674F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69D1">
        <w:rPr>
          <w:rFonts w:ascii="Times New Roman" w:hAnsi="Times New Roman" w:cs="Times New Roman"/>
          <w:b/>
          <w:sz w:val="32"/>
          <w:szCs w:val="32"/>
        </w:rPr>
        <w:t>Аннотация</w:t>
      </w:r>
    </w:p>
    <w:p w:rsidR="00D44B9C" w:rsidRDefault="00674FB2" w:rsidP="00FC30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69D1">
        <w:rPr>
          <w:rFonts w:ascii="Times New Roman" w:hAnsi="Times New Roman" w:cs="Times New Roman"/>
          <w:sz w:val="28"/>
          <w:szCs w:val="28"/>
        </w:rPr>
        <w:t>к программе учебного предмета «Ансамбль»</w:t>
      </w:r>
    </w:p>
    <w:p w:rsidR="00FC306D" w:rsidRDefault="00FC306D" w:rsidP="00FC30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дополнительной предпрофессиональной программы</w:t>
      </w:r>
    </w:p>
    <w:p w:rsidR="00FC306D" w:rsidRDefault="00FC306D" w:rsidP="00FC30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музыкального искусства</w:t>
      </w:r>
    </w:p>
    <w:p w:rsidR="00FC306D" w:rsidRDefault="00FC306D" w:rsidP="00FC30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«ФОРТЕПИАНО»</w:t>
      </w:r>
    </w:p>
    <w:p w:rsidR="00FC306D" w:rsidRDefault="00FC306D" w:rsidP="00FC30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 8(9) лет</w:t>
      </w:r>
    </w:p>
    <w:p w:rsidR="00FC306D" w:rsidRPr="008369D1" w:rsidRDefault="00FC306D" w:rsidP="00FC30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4FB2" w:rsidRPr="008369D1" w:rsidRDefault="00674FB2" w:rsidP="00836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D1">
        <w:rPr>
          <w:rFonts w:ascii="Times New Roman" w:hAnsi="Times New Roman" w:cs="Times New Roman"/>
          <w:sz w:val="28"/>
          <w:szCs w:val="28"/>
        </w:rPr>
        <w:t>Программа учебного предмета «Ансамбль»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«Фортепиано».</w:t>
      </w:r>
    </w:p>
    <w:p w:rsidR="00674FB2" w:rsidRPr="008369D1" w:rsidRDefault="00674FB2" w:rsidP="00836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D1">
        <w:rPr>
          <w:rFonts w:ascii="Times New Roman" w:hAnsi="Times New Roman" w:cs="Times New Roman"/>
          <w:sz w:val="28"/>
          <w:szCs w:val="28"/>
        </w:rPr>
        <w:t>Данная программа предполагает освоение навыков игры в фортепианном ансамбле с 4 по 7 класс  (с учетом первоначального опыта, полученного в классе по специальности с 1 по 3 класс), а также включает программные требования дополнительного года обучения (</w:t>
      </w:r>
      <w:r w:rsidR="002979EB" w:rsidRPr="008369D1">
        <w:rPr>
          <w:rFonts w:ascii="Times New Roman" w:hAnsi="Times New Roman" w:cs="Times New Roman"/>
          <w:sz w:val="28"/>
          <w:szCs w:val="28"/>
        </w:rPr>
        <w:t>9 класс</w:t>
      </w:r>
      <w:r w:rsidRPr="008369D1">
        <w:rPr>
          <w:rFonts w:ascii="Times New Roman" w:hAnsi="Times New Roman" w:cs="Times New Roman"/>
          <w:sz w:val="28"/>
          <w:szCs w:val="28"/>
        </w:rPr>
        <w:t>)</w:t>
      </w:r>
      <w:r w:rsidR="002979EB" w:rsidRPr="008369D1">
        <w:rPr>
          <w:rFonts w:ascii="Times New Roman" w:hAnsi="Times New Roman" w:cs="Times New Roman"/>
          <w:sz w:val="28"/>
          <w:szCs w:val="28"/>
        </w:rPr>
        <w:t xml:space="preserve"> для </w:t>
      </w:r>
      <w:r w:rsidR="00982920" w:rsidRPr="008369D1">
        <w:rPr>
          <w:rFonts w:ascii="Times New Roman" w:hAnsi="Times New Roman" w:cs="Times New Roman"/>
          <w:sz w:val="28"/>
          <w:szCs w:val="28"/>
        </w:rPr>
        <w:t xml:space="preserve">учащихся, планирующих </w:t>
      </w:r>
      <w:r w:rsidR="002979EB" w:rsidRPr="008369D1">
        <w:rPr>
          <w:rFonts w:ascii="Times New Roman" w:hAnsi="Times New Roman" w:cs="Times New Roman"/>
          <w:sz w:val="28"/>
          <w:szCs w:val="28"/>
        </w:rPr>
        <w:t>поступ</w:t>
      </w:r>
      <w:r w:rsidR="00982920" w:rsidRPr="008369D1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2979EB" w:rsidRPr="008369D1">
        <w:rPr>
          <w:rFonts w:ascii="Times New Roman" w:hAnsi="Times New Roman" w:cs="Times New Roman"/>
          <w:sz w:val="28"/>
          <w:szCs w:val="28"/>
        </w:rPr>
        <w:t xml:space="preserve"> в профессиональные образовательные учреждения.</w:t>
      </w:r>
    </w:p>
    <w:p w:rsidR="002979EB" w:rsidRPr="008369D1" w:rsidRDefault="002979EB" w:rsidP="00836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D1">
        <w:rPr>
          <w:rFonts w:ascii="Times New Roman" w:hAnsi="Times New Roman" w:cs="Times New Roman"/>
          <w:sz w:val="28"/>
          <w:szCs w:val="28"/>
        </w:rPr>
        <w:t xml:space="preserve">За время обучения в классе фортепианного ансамбля должен сформироваться комплекс умений и навыков, необходимых для совместного </w:t>
      </w:r>
      <w:r w:rsidR="00560672" w:rsidRPr="008369D1">
        <w:rPr>
          <w:rFonts w:ascii="Times New Roman" w:hAnsi="Times New Roman" w:cs="Times New Roman"/>
          <w:sz w:val="28"/>
          <w:szCs w:val="28"/>
        </w:rPr>
        <w:t>исполне</w:t>
      </w:r>
      <w:r w:rsidRPr="008369D1">
        <w:rPr>
          <w:rFonts w:ascii="Times New Roman" w:hAnsi="Times New Roman" w:cs="Times New Roman"/>
          <w:sz w:val="28"/>
          <w:szCs w:val="28"/>
        </w:rPr>
        <w:t>ния.</w:t>
      </w:r>
    </w:p>
    <w:p w:rsidR="002979EB" w:rsidRPr="008369D1" w:rsidRDefault="002979EB" w:rsidP="00836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D1">
        <w:rPr>
          <w:rFonts w:ascii="Times New Roman" w:hAnsi="Times New Roman" w:cs="Times New Roman"/>
          <w:sz w:val="28"/>
          <w:szCs w:val="28"/>
        </w:rPr>
        <w:t>Знакомство учеников с ансамбле</w:t>
      </w:r>
      <w:r w:rsidR="004A20D0" w:rsidRPr="008369D1">
        <w:rPr>
          <w:rFonts w:ascii="Times New Roman" w:hAnsi="Times New Roman" w:cs="Times New Roman"/>
          <w:sz w:val="28"/>
          <w:szCs w:val="28"/>
        </w:rPr>
        <w:t>м</w:t>
      </w:r>
      <w:r w:rsidRPr="008369D1">
        <w:rPr>
          <w:rFonts w:ascii="Times New Roman" w:hAnsi="Times New Roman" w:cs="Times New Roman"/>
          <w:sz w:val="28"/>
          <w:szCs w:val="28"/>
        </w:rPr>
        <w:t xml:space="preserve"> происходит на базе следующего репертуара: дуэты, переложения для 4-ручного и 2-рояльного исполнения, произведения различных форм, стилей и жанров отечественных и зарубежных композиторов.</w:t>
      </w:r>
    </w:p>
    <w:p w:rsidR="002979EB" w:rsidRPr="008369D1" w:rsidRDefault="002979EB" w:rsidP="00836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D1">
        <w:rPr>
          <w:rFonts w:ascii="Times New Roman" w:hAnsi="Times New Roman" w:cs="Times New Roman"/>
          <w:sz w:val="28"/>
          <w:szCs w:val="28"/>
        </w:rPr>
        <w:t>Программа по фортепианному ансамблю опирается на академический репертуар</w:t>
      </w:r>
      <w:r w:rsidR="00D76DB9" w:rsidRPr="008369D1">
        <w:rPr>
          <w:rFonts w:ascii="Times New Roman" w:hAnsi="Times New Roman" w:cs="Times New Roman"/>
          <w:sz w:val="28"/>
          <w:szCs w:val="28"/>
        </w:rPr>
        <w:t>, знакомит учащихся с разными музыкальными стилями: барокко, венской классикой, романтизмом, импрессионизмом, русской музыкой 19-21 веков.</w:t>
      </w:r>
    </w:p>
    <w:p w:rsidR="00D76DB9" w:rsidRPr="008369D1" w:rsidRDefault="00D76DB9" w:rsidP="00836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D1">
        <w:rPr>
          <w:rFonts w:ascii="Times New Roman" w:hAnsi="Times New Roman" w:cs="Times New Roman"/>
          <w:sz w:val="28"/>
          <w:szCs w:val="28"/>
        </w:rPr>
        <w:t>Работа в классе ансамбля направлена на выработку умения совместными усилиями, слушая друг друг</w:t>
      </w:r>
      <w:r w:rsidR="004A20D0" w:rsidRPr="008369D1">
        <w:rPr>
          <w:rFonts w:ascii="Times New Roman" w:hAnsi="Times New Roman" w:cs="Times New Roman"/>
          <w:sz w:val="28"/>
          <w:szCs w:val="28"/>
        </w:rPr>
        <w:t>а</w:t>
      </w:r>
      <w:r w:rsidRPr="008369D1">
        <w:rPr>
          <w:rFonts w:ascii="Times New Roman" w:hAnsi="Times New Roman" w:cs="Times New Roman"/>
          <w:sz w:val="28"/>
          <w:szCs w:val="28"/>
        </w:rPr>
        <w:t>, создавать трактовки музыкальных произведений на достойном художественном уровне.</w:t>
      </w:r>
    </w:p>
    <w:p w:rsidR="004A20D0" w:rsidRPr="008369D1" w:rsidRDefault="004A20D0" w:rsidP="00836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D1">
        <w:rPr>
          <w:rFonts w:ascii="Times New Roman" w:hAnsi="Times New Roman" w:cs="Times New Roman"/>
          <w:sz w:val="28"/>
          <w:szCs w:val="28"/>
        </w:rPr>
        <w:t>Учебный предмет «Ансамбль» неразрывно связан со всеми дисциплинами, поскольку направлен на развитие внутреннего слуха, ритма, памяти, мышления, кругозора,</w:t>
      </w:r>
      <w:r w:rsidR="00560672" w:rsidRPr="008369D1">
        <w:rPr>
          <w:rFonts w:ascii="Times New Roman" w:hAnsi="Times New Roman" w:cs="Times New Roman"/>
          <w:sz w:val="28"/>
          <w:szCs w:val="28"/>
        </w:rPr>
        <w:t xml:space="preserve"> опыта</w:t>
      </w:r>
      <w:r w:rsidRPr="008369D1">
        <w:rPr>
          <w:rFonts w:ascii="Times New Roman" w:hAnsi="Times New Roman" w:cs="Times New Roman"/>
          <w:sz w:val="28"/>
          <w:szCs w:val="28"/>
        </w:rPr>
        <w:t xml:space="preserve"> концертного исполнительства. Практика </w:t>
      </w:r>
      <w:r w:rsidR="00560672" w:rsidRPr="008369D1">
        <w:rPr>
          <w:rFonts w:ascii="Times New Roman" w:hAnsi="Times New Roman" w:cs="Times New Roman"/>
          <w:sz w:val="28"/>
          <w:szCs w:val="28"/>
        </w:rPr>
        <w:t>ансамблевой игры</w:t>
      </w:r>
      <w:r w:rsidRPr="008369D1">
        <w:rPr>
          <w:rFonts w:ascii="Times New Roman" w:hAnsi="Times New Roman" w:cs="Times New Roman"/>
          <w:sz w:val="28"/>
          <w:szCs w:val="28"/>
        </w:rPr>
        <w:t xml:space="preserve">  способствует накоплению практических знаний по гармоническому анализу, строению музыкальной формы, расширению кругозора по музыкальной литературе, наилучшему усвоению основных правил чтения с листа, учит культуре человеческих отношений.</w:t>
      </w:r>
    </w:p>
    <w:p w:rsidR="00560672" w:rsidRPr="008369D1" w:rsidRDefault="00560672" w:rsidP="00836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D1">
        <w:rPr>
          <w:rFonts w:ascii="Times New Roman" w:hAnsi="Times New Roman" w:cs="Times New Roman"/>
          <w:sz w:val="28"/>
          <w:szCs w:val="28"/>
        </w:rPr>
        <w:lastRenderedPageBreak/>
        <w:t xml:space="preserve">Форма проведения учебных аудиторных занятий мелкогрупповая (два ученика), продолжительность урока 40 минут, одно занятие в неделю. Предусмотрена максимальная самостоятельная нагрузка </w:t>
      </w:r>
      <w:r w:rsidR="00982920" w:rsidRPr="008369D1">
        <w:rPr>
          <w:rFonts w:ascii="Times New Roman" w:hAnsi="Times New Roman" w:cs="Times New Roman"/>
          <w:sz w:val="28"/>
          <w:szCs w:val="28"/>
        </w:rPr>
        <w:t>на обучающихся на протяжении всего срока реализации учебного предмета «Ансамбль».</w:t>
      </w:r>
    </w:p>
    <w:p w:rsidR="00D76DB9" w:rsidRDefault="00D76DB9" w:rsidP="002979EB">
      <w:pPr>
        <w:spacing w:after="0"/>
        <w:jc w:val="both"/>
      </w:pPr>
    </w:p>
    <w:sectPr w:rsidR="00D76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4FB2"/>
    <w:rsid w:val="002979EB"/>
    <w:rsid w:val="004A20D0"/>
    <w:rsid w:val="00560672"/>
    <w:rsid w:val="00674FB2"/>
    <w:rsid w:val="008369D1"/>
    <w:rsid w:val="00982920"/>
    <w:rsid w:val="00D44B9C"/>
    <w:rsid w:val="00D76DB9"/>
    <w:rsid w:val="00FC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</cp:lastModifiedBy>
  <cp:revision>3</cp:revision>
  <dcterms:created xsi:type="dcterms:W3CDTF">2021-04-03T17:01:00Z</dcterms:created>
  <dcterms:modified xsi:type="dcterms:W3CDTF">2025-05-20T08:48:00Z</dcterms:modified>
</cp:coreProperties>
</file>